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2" w:type="dxa"/>
        <w:tblInd w:w="-885" w:type="dxa"/>
        <w:tblLook w:val="00A0" w:firstRow="1" w:lastRow="0" w:firstColumn="1" w:lastColumn="0" w:noHBand="0" w:noVBand="0"/>
      </w:tblPr>
      <w:tblGrid>
        <w:gridCol w:w="3036"/>
        <w:gridCol w:w="3036"/>
        <w:gridCol w:w="2886"/>
        <w:gridCol w:w="2526"/>
      </w:tblGrid>
      <w:tr w:rsidR="000C4380" w:rsidRPr="00AA7496" w:rsidTr="00AA7496">
        <w:trPr>
          <w:trHeight w:val="1571"/>
        </w:trPr>
        <w:tc>
          <w:tcPr>
            <w:tcW w:w="2738" w:type="dxa"/>
          </w:tcPr>
          <w:p w:rsidR="000C4380" w:rsidRPr="00AA7496" w:rsidRDefault="00B063CA" w:rsidP="00AA749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-120650</wp:posOffset>
                  </wp:positionH>
                  <wp:positionV relativeFrom="margin">
                    <wp:posOffset>635</wp:posOffset>
                  </wp:positionV>
                  <wp:extent cx="1790065" cy="782955"/>
                  <wp:effectExtent l="0" t="0" r="635" b="0"/>
                  <wp:wrapSquare wrapText="bothSides"/>
                  <wp:docPr id="4" name="Рисунок 6" descr="Чемпионат Тюменской области по парусному спорту 2013 г. Феде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Чемпионат Тюменской области по парусному спорту 2013 г. Феде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65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6" w:type="dxa"/>
          </w:tcPr>
          <w:p w:rsidR="000C4380" w:rsidRPr="00AA7496" w:rsidRDefault="00B063CA" w:rsidP="00AA749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704850"/>
                  <wp:effectExtent l="0" t="0" r="9525" b="0"/>
                  <wp:docPr id="1" name="Рисунок 7" descr="Молодежный Информацион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Молодежный Информацион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0C4380" w:rsidRPr="00AA7496" w:rsidRDefault="00B063CA" w:rsidP="00AA749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5450" cy="714375"/>
                  <wp:effectExtent l="0" t="0" r="0" b="9525"/>
                  <wp:docPr id="2" name="Рисунок 8" descr="Описание: \\server\Server (D)\УФКиС\НАСОНОВ\триколор\логотип ТюмГУ!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\\server\Server (D)\УФКиС\НАСОНОВ\триколор\логотип ТюмГУ!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0C4380" w:rsidRPr="00C503AA" w:rsidRDefault="00B063CA" w:rsidP="00AA749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4668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380" w:rsidRDefault="000C4380" w:rsidP="00025841">
      <w:pPr>
        <w:spacing w:after="0"/>
        <w:ind w:firstLine="284"/>
        <w:jc w:val="center"/>
        <w:rPr>
          <w:rFonts w:ascii="Times New Roman" w:hAnsi="Times New Roman"/>
          <w:b/>
          <w:szCs w:val="28"/>
        </w:rPr>
      </w:pPr>
    </w:p>
    <w:p w:rsidR="00274294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</w:rPr>
        <w:t xml:space="preserve">ДЕПАРТАМЕНТ ПО СПОРТУ И МОЛОДЕЖНОЙ ПОЛИТИКЕ </w:t>
      </w:r>
    </w:p>
    <w:p w:rsidR="000C4380" w:rsidRPr="0026081D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</w:rPr>
        <w:t>ТЮМЕНСКОЙ ОБЛАСТИ</w:t>
      </w:r>
    </w:p>
    <w:p w:rsidR="000C4380" w:rsidRPr="0026081D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</w:rPr>
        <w:t xml:space="preserve">ДЕПАРТАМЕНТ ПО СПОРТУ И МОЛОДЕЖНОЙ ПОЛИТИКЕ </w:t>
      </w:r>
    </w:p>
    <w:p w:rsidR="000C4380" w:rsidRPr="0026081D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274294">
        <w:rPr>
          <w:rFonts w:ascii="Times New Roman" w:hAnsi="Times New Roman"/>
          <w:b/>
          <w:sz w:val="24"/>
          <w:szCs w:val="24"/>
        </w:rPr>
        <w:t>ГОРОДА</w:t>
      </w:r>
      <w:r w:rsidRPr="0026081D">
        <w:rPr>
          <w:rFonts w:ascii="Times New Roman" w:hAnsi="Times New Roman"/>
          <w:b/>
          <w:sz w:val="24"/>
          <w:szCs w:val="24"/>
        </w:rPr>
        <w:t xml:space="preserve"> ТЮМЕНИ</w:t>
      </w:r>
    </w:p>
    <w:p w:rsidR="000C4380" w:rsidRPr="0026081D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ФГБОУ В</w:t>
      </w:r>
      <w:r w:rsidRPr="0026081D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26081D">
        <w:rPr>
          <w:rFonts w:ascii="Times New Roman" w:hAnsi="Times New Roman"/>
          <w:b/>
          <w:sz w:val="24"/>
          <w:szCs w:val="24"/>
        </w:rPr>
        <w:t>ТЮМЕНСКИЙ ГОСУДАРСТВЕННЫЙ УНИВЕРСИТЕТ</w:t>
      </w:r>
    </w:p>
    <w:p w:rsidR="000C4380" w:rsidRPr="0026081D" w:rsidRDefault="000C4380" w:rsidP="000257B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</w:rPr>
        <w:t xml:space="preserve">ИНСТИТУТ ФИЗИЧЕСКОЙ КУЛЬТУРЫ </w:t>
      </w:r>
    </w:p>
    <w:p w:rsidR="000C4380" w:rsidRPr="0026081D" w:rsidRDefault="000C4380" w:rsidP="00025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380" w:rsidRPr="0026081D" w:rsidRDefault="000C4380" w:rsidP="000257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D">
        <w:rPr>
          <w:rFonts w:ascii="Times New Roman" w:hAnsi="Times New Roman"/>
          <w:b/>
          <w:color w:val="0000FF"/>
          <w:sz w:val="24"/>
          <w:szCs w:val="24"/>
        </w:rPr>
        <w:t>ИНФОРМАЦИОННОЕ ПИСЬМО</w:t>
      </w:r>
      <w:r w:rsidRPr="0026081D">
        <w:rPr>
          <w:rFonts w:ascii="Times New Roman" w:hAnsi="Times New Roman"/>
          <w:sz w:val="24"/>
          <w:szCs w:val="24"/>
        </w:rPr>
        <w:t xml:space="preserve"> </w:t>
      </w:r>
    </w:p>
    <w:p w:rsidR="000C4380" w:rsidRPr="0026081D" w:rsidRDefault="000C4380" w:rsidP="000257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4380" w:rsidRPr="0026081D" w:rsidRDefault="000C4380" w:rsidP="000257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D">
        <w:rPr>
          <w:rFonts w:ascii="Times New Roman" w:hAnsi="Times New Roman"/>
          <w:sz w:val="24"/>
          <w:szCs w:val="24"/>
        </w:rPr>
        <w:t>Уважаемые коллеги!</w:t>
      </w:r>
    </w:p>
    <w:p w:rsidR="000C4380" w:rsidRPr="0002708A" w:rsidRDefault="000C4380" w:rsidP="00027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81D">
        <w:rPr>
          <w:rFonts w:ascii="Times New Roman" w:hAnsi="Times New Roman"/>
          <w:sz w:val="24"/>
          <w:szCs w:val="24"/>
        </w:rPr>
        <w:t xml:space="preserve">Приглашаем Вас принять участие во Всероссийской научно-практической конференции с </w:t>
      </w:r>
      <w:r w:rsidRPr="00F43773">
        <w:rPr>
          <w:rFonts w:ascii="Times New Roman" w:hAnsi="Times New Roman"/>
          <w:sz w:val="24"/>
          <w:szCs w:val="24"/>
        </w:rPr>
        <w:t>международным участием</w:t>
      </w:r>
      <w:r w:rsidRPr="0026081D">
        <w:rPr>
          <w:rFonts w:ascii="Times New Roman" w:hAnsi="Times New Roman"/>
          <w:sz w:val="24"/>
          <w:szCs w:val="24"/>
        </w:rPr>
        <w:t xml:space="preserve"> </w:t>
      </w:r>
      <w:r w:rsidRPr="003854BF">
        <w:rPr>
          <w:rFonts w:ascii="Times New Roman" w:hAnsi="Times New Roman"/>
          <w:b/>
          <w:sz w:val="24"/>
          <w:szCs w:val="24"/>
        </w:rPr>
        <w:t>«</w:t>
      </w:r>
      <w:r w:rsidRPr="003854BF">
        <w:rPr>
          <w:rFonts w:ascii="Times New Roman" w:hAnsi="Times New Roman"/>
          <w:b/>
          <w:color w:val="000000"/>
          <w:sz w:val="27"/>
          <w:szCs w:val="27"/>
        </w:rPr>
        <w:t>Стратегия формирования здорового образа жизни средствами физической культуры и спорта. «Спорт для всех» и внедрение Всероссийского физкультурно-спортивного комплекса ГТО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», </w:t>
      </w:r>
      <w:proofErr w:type="gramStart"/>
      <w:r w:rsidRPr="0026081D">
        <w:rPr>
          <w:rFonts w:ascii="Times New Roman" w:hAnsi="Times New Roman"/>
          <w:sz w:val="24"/>
          <w:szCs w:val="24"/>
        </w:rPr>
        <w:t>которая</w:t>
      </w:r>
      <w:proofErr w:type="gramEnd"/>
      <w:r w:rsidRPr="0026081D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b/>
          <w:sz w:val="24"/>
          <w:szCs w:val="24"/>
        </w:rPr>
        <w:t>10-11</w:t>
      </w:r>
      <w:r w:rsidRPr="0026081D">
        <w:rPr>
          <w:rFonts w:ascii="Times New Roman" w:hAnsi="Times New Roman"/>
          <w:b/>
          <w:sz w:val="24"/>
          <w:szCs w:val="24"/>
        </w:rPr>
        <w:t xml:space="preserve"> ноября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26081D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в г. </w:t>
      </w:r>
      <w:r w:rsidRPr="0026081D">
        <w:rPr>
          <w:rFonts w:ascii="Times New Roman" w:hAnsi="Times New Roman"/>
          <w:sz w:val="24"/>
          <w:szCs w:val="24"/>
        </w:rPr>
        <w:t>Тюмени.</w:t>
      </w:r>
    </w:p>
    <w:p w:rsidR="000C4380" w:rsidRPr="0026081D" w:rsidRDefault="000C4380" w:rsidP="00806F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5E6B82">
        <w:rPr>
          <w:rFonts w:ascii="Times New Roman" w:hAnsi="Times New Roman"/>
          <w:b/>
          <w:sz w:val="24"/>
          <w:szCs w:val="24"/>
        </w:rPr>
        <w:t>Цель конференции</w:t>
      </w:r>
      <w:r w:rsidRPr="0026081D">
        <w:rPr>
          <w:rFonts w:ascii="Times New Roman" w:hAnsi="Times New Roman"/>
          <w:sz w:val="24"/>
          <w:szCs w:val="24"/>
        </w:rPr>
        <w:t xml:space="preserve"> – определение стратегических </w:t>
      </w:r>
      <w:r w:rsidR="00481C6A">
        <w:rPr>
          <w:rFonts w:ascii="Times New Roman" w:hAnsi="Times New Roman"/>
          <w:sz w:val="24"/>
          <w:szCs w:val="24"/>
        </w:rPr>
        <w:t>ориентиров</w:t>
      </w:r>
      <w:r w:rsidR="005E6B82">
        <w:rPr>
          <w:rFonts w:ascii="Times New Roman" w:hAnsi="Times New Roman"/>
          <w:sz w:val="24"/>
          <w:szCs w:val="24"/>
        </w:rPr>
        <w:t xml:space="preserve"> и технологий </w:t>
      </w:r>
      <w:r w:rsidRPr="0026081D">
        <w:rPr>
          <w:rFonts w:ascii="Times New Roman" w:hAnsi="Times New Roman"/>
          <w:sz w:val="24"/>
          <w:szCs w:val="24"/>
        </w:rPr>
        <w:t>формирования здорового образа жизни</w:t>
      </w:r>
      <w:r w:rsidR="005E6B82">
        <w:rPr>
          <w:rFonts w:ascii="Times New Roman" w:hAnsi="Times New Roman"/>
          <w:sz w:val="24"/>
          <w:szCs w:val="24"/>
        </w:rPr>
        <w:t xml:space="preserve"> у различных групп населения</w:t>
      </w:r>
      <w:r w:rsidRPr="0026081D">
        <w:rPr>
          <w:rFonts w:ascii="Times New Roman" w:hAnsi="Times New Roman"/>
          <w:sz w:val="24"/>
          <w:szCs w:val="24"/>
        </w:rPr>
        <w:t xml:space="preserve">, выявление проблем и </w:t>
      </w:r>
      <w:proofErr w:type="gramStart"/>
      <w:r w:rsidRPr="0026081D">
        <w:rPr>
          <w:rFonts w:ascii="Times New Roman" w:hAnsi="Times New Roman"/>
          <w:sz w:val="24"/>
          <w:szCs w:val="24"/>
        </w:rPr>
        <w:t xml:space="preserve">перспектив внедрения Всероссийского физкультурно-спортивного комплекса ГТО </w:t>
      </w:r>
      <w:r w:rsidR="005E6B82">
        <w:rPr>
          <w:rFonts w:ascii="Times New Roman" w:hAnsi="Times New Roman"/>
          <w:sz w:val="24"/>
          <w:szCs w:val="24"/>
        </w:rPr>
        <w:t>в системе основного</w:t>
      </w:r>
      <w:r w:rsidR="00F43773">
        <w:rPr>
          <w:rFonts w:ascii="Times New Roman" w:hAnsi="Times New Roman"/>
          <w:sz w:val="24"/>
          <w:szCs w:val="24"/>
        </w:rPr>
        <w:t>,</w:t>
      </w:r>
      <w:r w:rsidR="005E6B82">
        <w:rPr>
          <w:rFonts w:ascii="Times New Roman" w:hAnsi="Times New Roman"/>
          <w:sz w:val="24"/>
          <w:szCs w:val="24"/>
        </w:rPr>
        <w:t xml:space="preserve"> дополнительного образования и на производстве </w:t>
      </w:r>
      <w:r w:rsidRPr="0026081D">
        <w:rPr>
          <w:rFonts w:ascii="Times New Roman" w:hAnsi="Times New Roman"/>
          <w:sz w:val="24"/>
          <w:szCs w:val="24"/>
        </w:rPr>
        <w:t xml:space="preserve">как инструмента реализации государственной политики по привлечению </w:t>
      </w:r>
      <w:r w:rsidR="005E6B82">
        <w:rPr>
          <w:rFonts w:ascii="Times New Roman" w:hAnsi="Times New Roman"/>
          <w:sz w:val="24"/>
          <w:szCs w:val="24"/>
        </w:rPr>
        <w:t xml:space="preserve">детей, студенческой молодежи и взрослого населения </w:t>
      </w:r>
      <w:r w:rsidRPr="0026081D">
        <w:rPr>
          <w:rFonts w:ascii="Times New Roman" w:hAnsi="Times New Roman"/>
          <w:sz w:val="24"/>
          <w:szCs w:val="24"/>
        </w:rPr>
        <w:t xml:space="preserve"> к занятиям физической культурой</w:t>
      </w:r>
      <w:r w:rsidR="005E6B82">
        <w:rPr>
          <w:rFonts w:ascii="Times New Roman" w:hAnsi="Times New Roman"/>
          <w:sz w:val="24"/>
          <w:szCs w:val="24"/>
        </w:rPr>
        <w:t xml:space="preserve"> и спортом</w:t>
      </w:r>
      <w:r w:rsidRPr="0026081D">
        <w:rPr>
          <w:rFonts w:ascii="Times New Roman" w:hAnsi="Times New Roman"/>
          <w:sz w:val="24"/>
          <w:szCs w:val="24"/>
        </w:rPr>
        <w:t xml:space="preserve">, обсуждение научных результатов и обмен </w:t>
      </w:r>
      <w:r w:rsidR="005E6B82">
        <w:rPr>
          <w:rFonts w:ascii="Times New Roman" w:hAnsi="Times New Roman"/>
          <w:sz w:val="24"/>
          <w:szCs w:val="24"/>
        </w:rPr>
        <w:t>опытом, публикация материалов</w:t>
      </w:r>
      <w:r w:rsidRPr="0026081D">
        <w:rPr>
          <w:rFonts w:ascii="Times New Roman" w:hAnsi="Times New Roman"/>
          <w:sz w:val="24"/>
          <w:szCs w:val="24"/>
        </w:rPr>
        <w:t xml:space="preserve"> ученых, аспирантов и практикующих специалистов сферы образования, физической культуры и спорта.</w:t>
      </w:r>
      <w:proofErr w:type="gramEnd"/>
    </w:p>
    <w:p w:rsidR="000C4380" w:rsidRPr="0026081D" w:rsidRDefault="000C4380" w:rsidP="000257B8">
      <w:pPr>
        <w:spacing w:after="0" w:line="240" w:lineRule="auto"/>
        <w:ind w:right="-185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26081D">
        <w:rPr>
          <w:rFonts w:ascii="Times New Roman" w:hAnsi="Times New Roman"/>
          <w:b/>
          <w:bCs/>
          <w:color w:val="0000FF"/>
          <w:sz w:val="24"/>
          <w:szCs w:val="24"/>
        </w:rPr>
        <w:t>ОБЩАЯ ИНФОРМАЦИЯ</w:t>
      </w:r>
    </w:p>
    <w:p w:rsidR="000C4380" w:rsidRPr="0026081D" w:rsidRDefault="000C4380" w:rsidP="000257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color w:val="000000"/>
          <w:sz w:val="24"/>
          <w:szCs w:val="24"/>
          <w:u w:val="single"/>
        </w:rPr>
        <w:t>Место проведения конференции</w:t>
      </w:r>
      <w:r>
        <w:rPr>
          <w:rFonts w:ascii="Times New Roman" w:hAnsi="Times New Roman"/>
          <w:color w:val="000000"/>
          <w:sz w:val="24"/>
          <w:szCs w:val="24"/>
        </w:rPr>
        <w:t>: г. </w:t>
      </w:r>
      <w:r w:rsidRPr="0026081D">
        <w:rPr>
          <w:rFonts w:ascii="Times New Roman" w:hAnsi="Times New Roman"/>
          <w:color w:val="000000"/>
          <w:sz w:val="24"/>
          <w:szCs w:val="24"/>
        </w:rPr>
        <w:t xml:space="preserve">Тюмень, </w:t>
      </w:r>
      <w:r w:rsidRPr="0026081D">
        <w:rPr>
          <w:rFonts w:ascii="Times New Roman" w:hAnsi="Times New Roman"/>
          <w:sz w:val="24"/>
          <w:szCs w:val="24"/>
        </w:rPr>
        <w:t>Администрация города Тюмени, большой зал заседаний Тюменской городской Думы (ул. Первомайская, 20).</w:t>
      </w:r>
    </w:p>
    <w:p w:rsidR="000C4380" w:rsidRPr="00FC3B2E" w:rsidRDefault="000C4380" w:rsidP="0026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081D">
        <w:rPr>
          <w:rFonts w:ascii="Times New Roman" w:hAnsi="Times New Roman"/>
          <w:b/>
          <w:sz w:val="24"/>
          <w:szCs w:val="24"/>
          <w:u w:val="single"/>
        </w:rPr>
        <w:t>Контактное лицо</w:t>
      </w:r>
      <w:r w:rsidRPr="0026081D">
        <w:rPr>
          <w:rFonts w:ascii="Times New Roman" w:hAnsi="Times New Roman"/>
          <w:sz w:val="24"/>
          <w:szCs w:val="24"/>
          <w:u w:val="single"/>
        </w:rPr>
        <w:t>:</w:t>
      </w:r>
      <w:r w:rsidRPr="002608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Назмутдинова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</w:t>
      </w:r>
      <w:proofErr w:type="spellStart"/>
      <w:r>
        <w:rPr>
          <w:rFonts w:ascii="Times New Roman" w:hAnsi="Times New Roman"/>
          <w:sz w:val="24"/>
          <w:szCs w:val="24"/>
        </w:rPr>
        <w:t>Иршатовна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6081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иол</w:t>
      </w:r>
      <w:r w:rsidRPr="0026081D">
        <w:rPr>
          <w:rFonts w:ascii="Times New Roman" w:hAnsi="Times New Roman"/>
          <w:sz w:val="24"/>
          <w:szCs w:val="24"/>
        </w:rPr>
        <w:t xml:space="preserve">.н., доцент, заместитель директора по научной и инновационной работе института физической культуры </w:t>
      </w:r>
      <w:proofErr w:type="spellStart"/>
      <w:r w:rsidRPr="0026081D">
        <w:rPr>
          <w:rFonts w:ascii="Times New Roman" w:hAnsi="Times New Roman"/>
          <w:sz w:val="24"/>
          <w:szCs w:val="24"/>
        </w:rPr>
        <w:t>ТюмГУ</w:t>
      </w:r>
      <w:proofErr w:type="spellEnd"/>
      <w:r w:rsidRPr="0026081D">
        <w:rPr>
          <w:rFonts w:ascii="Times New Roman" w:hAnsi="Times New Roman"/>
          <w:sz w:val="24"/>
          <w:szCs w:val="24"/>
        </w:rPr>
        <w:t xml:space="preserve"> (</w:t>
      </w:r>
      <w:r w:rsidRPr="0026081D">
        <w:rPr>
          <w:rFonts w:ascii="Times New Roman" w:hAnsi="Times New Roman"/>
          <w:b/>
          <w:sz w:val="24"/>
          <w:szCs w:val="24"/>
        </w:rPr>
        <w:t>моб. 8-91</w:t>
      </w:r>
      <w:r>
        <w:rPr>
          <w:rFonts w:ascii="Times New Roman" w:hAnsi="Times New Roman"/>
          <w:b/>
          <w:sz w:val="24"/>
          <w:szCs w:val="24"/>
        </w:rPr>
        <w:t>9</w:t>
      </w:r>
      <w:r w:rsidRPr="0026081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938</w:t>
      </w:r>
      <w:r w:rsidRPr="0026081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3412</w:t>
      </w:r>
      <w:r w:rsidRPr="0026081D">
        <w:rPr>
          <w:rFonts w:ascii="Times New Roman" w:hAnsi="Times New Roman"/>
          <w:sz w:val="24"/>
          <w:szCs w:val="24"/>
        </w:rPr>
        <w:t xml:space="preserve">), </w:t>
      </w:r>
      <w:r w:rsidRPr="0026081D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26081D">
        <w:rPr>
          <w:rFonts w:ascii="Times New Roman" w:hAnsi="Times New Roman"/>
          <w:b/>
          <w:bCs/>
          <w:sz w:val="24"/>
          <w:szCs w:val="24"/>
        </w:rPr>
        <w:t>-</w:t>
      </w:r>
      <w:r w:rsidRPr="0026081D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FC3B2E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0" w:history="1">
        <w:r w:rsidRPr="0056025D">
          <w:rPr>
            <w:rStyle w:val="a7"/>
            <w:rFonts w:ascii="Times New Roman" w:hAnsi="Times New Roman"/>
            <w:sz w:val="24"/>
            <w:szCs w:val="24"/>
          </w:rPr>
          <w:t>vekanazmut80@mail.ru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C4380" w:rsidRPr="0026081D" w:rsidRDefault="000C4380" w:rsidP="000257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6081D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представления материалов </w:t>
      </w:r>
      <w:r w:rsidRPr="0026081D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до 16 октября 2016</w:t>
      </w:r>
      <w:r w:rsidRPr="0026081D">
        <w:rPr>
          <w:rFonts w:ascii="Times New Roman" w:hAnsi="Times New Roman"/>
          <w:color w:val="000000"/>
          <w:sz w:val="24"/>
          <w:szCs w:val="24"/>
        </w:rPr>
        <w:t>.</w:t>
      </w:r>
    </w:p>
    <w:p w:rsidR="000C4380" w:rsidRPr="0026081D" w:rsidRDefault="000C4380" w:rsidP="000257B8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4"/>
          <w:szCs w:val="24"/>
        </w:rPr>
      </w:pPr>
      <w:r w:rsidRPr="0026081D">
        <w:rPr>
          <w:rStyle w:val="a5"/>
          <w:rFonts w:ascii="Times New Roman" w:hAnsi="Times New Roman"/>
          <w:b w:val="0"/>
          <w:iCs/>
          <w:color w:val="000000"/>
          <w:sz w:val="24"/>
          <w:szCs w:val="24"/>
        </w:rPr>
        <w:t>Оргкомитет оставляет за собой право отбора и редактирования материалов.</w:t>
      </w:r>
      <w:r w:rsidRPr="0026081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0C4380" w:rsidRPr="0026081D" w:rsidRDefault="000C4380" w:rsidP="000257B8">
      <w:pPr>
        <w:pStyle w:val="a3"/>
        <w:spacing w:after="0" w:line="240" w:lineRule="auto"/>
        <w:ind w:right="-185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0C4380" w:rsidRPr="0026081D" w:rsidRDefault="000C4380" w:rsidP="000257B8">
      <w:pPr>
        <w:pStyle w:val="a3"/>
        <w:spacing w:after="0" w:line="240" w:lineRule="auto"/>
        <w:ind w:right="-185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26081D">
        <w:rPr>
          <w:rFonts w:ascii="Times New Roman" w:hAnsi="Times New Roman"/>
          <w:b/>
          <w:color w:val="0000FF"/>
          <w:sz w:val="24"/>
          <w:szCs w:val="24"/>
        </w:rPr>
        <w:t>ОСНОВНЫЕ НАПРАВЛЕНИЯ РАБОТЫ КОНФЕРЕНЦИИ:</w:t>
      </w:r>
    </w:p>
    <w:p w:rsidR="000C4380" w:rsidRPr="0060240F" w:rsidRDefault="000C4380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081D">
        <w:rPr>
          <w:rFonts w:ascii="Times New Roman" w:hAnsi="Times New Roman"/>
          <w:sz w:val="24"/>
          <w:szCs w:val="24"/>
        </w:rPr>
        <w:t xml:space="preserve">Экономико-правовые и социально-педагогические аспекты развития физической культуры в субъектах РФ: региональный опыт. Внедрение Всероссийского физкультурно-спортивного комплекса ГТО: </w:t>
      </w:r>
      <w:r w:rsidRPr="0060240F">
        <w:rPr>
          <w:rFonts w:ascii="Times New Roman" w:hAnsi="Times New Roman"/>
          <w:sz w:val="24"/>
          <w:szCs w:val="24"/>
        </w:rPr>
        <w:t>современное состояние и перспективы.</w:t>
      </w:r>
    </w:p>
    <w:p w:rsidR="000C4380" w:rsidRPr="0060240F" w:rsidRDefault="000C4380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sz w:val="24"/>
          <w:szCs w:val="24"/>
        </w:rPr>
        <w:t xml:space="preserve">Образование и физическое воспитание детей и молодежи: стандарты и современные технологии. </w:t>
      </w:r>
      <w:r w:rsidR="005E6B82">
        <w:rPr>
          <w:rFonts w:ascii="Times New Roman" w:hAnsi="Times New Roman"/>
          <w:sz w:val="24"/>
          <w:szCs w:val="24"/>
        </w:rPr>
        <w:t xml:space="preserve">Актуализация воспитательного потенциала </w:t>
      </w:r>
      <w:r w:rsidR="005E6B82" w:rsidRPr="0026081D">
        <w:rPr>
          <w:rFonts w:ascii="Times New Roman" w:hAnsi="Times New Roman"/>
          <w:sz w:val="24"/>
          <w:szCs w:val="24"/>
        </w:rPr>
        <w:t>Всероссийского физкультурно-спортивного комплекса ГТО</w:t>
      </w:r>
      <w:r w:rsidR="005E6B82">
        <w:rPr>
          <w:rFonts w:ascii="Times New Roman" w:hAnsi="Times New Roman"/>
          <w:sz w:val="24"/>
          <w:szCs w:val="24"/>
        </w:rPr>
        <w:t xml:space="preserve"> в учреждениях образования.</w:t>
      </w:r>
    </w:p>
    <w:p w:rsidR="000C4380" w:rsidRPr="0060240F" w:rsidRDefault="000C4380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sz w:val="24"/>
          <w:szCs w:val="24"/>
        </w:rPr>
        <w:t>«Спорт для всех».</w:t>
      </w:r>
      <w:r w:rsidRPr="0060240F">
        <w:rPr>
          <w:rFonts w:ascii="Times New Roman" w:hAnsi="Times New Roman"/>
          <w:b/>
          <w:sz w:val="24"/>
          <w:szCs w:val="24"/>
        </w:rPr>
        <w:t xml:space="preserve"> </w:t>
      </w:r>
      <w:r w:rsidRPr="0060240F">
        <w:rPr>
          <w:rFonts w:ascii="Times New Roman" w:hAnsi="Times New Roman"/>
          <w:sz w:val="24"/>
          <w:szCs w:val="24"/>
        </w:rPr>
        <w:t>Развитие массового, детско-юношеского, адаптивного спорта и физкультурно-спортивной работы по месту жительства: от условий к эффективному результату.</w:t>
      </w:r>
    </w:p>
    <w:p w:rsidR="000C4380" w:rsidRPr="0002708A" w:rsidRDefault="000C4380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81D">
        <w:rPr>
          <w:rFonts w:ascii="Times New Roman" w:hAnsi="Times New Roman"/>
          <w:sz w:val="24"/>
          <w:szCs w:val="24"/>
        </w:rPr>
        <w:lastRenderedPageBreak/>
        <w:t xml:space="preserve">Современные технологии восстановительной </w:t>
      </w:r>
      <w:r w:rsidR="00F43773">
        <w:rPr>
          <w:rFonts w:ascii="Times New Roman" w:hAnsi="Times New Roman"/>
          <w:sz w:val="24"/>
          <w:szCs w:val="24"/>
        </w:rPr>
        <w:t xml:space="preserve">и спортивной </w:t>
      </w:r>
      <w:r w:rsidRPr="0026081D">
        <w:rPr>
          <w:rFonts w:ascii="Times New Roman" w:hAnsi="Times New Roman"/>
          <w:sz w:val="24"/>
          <w:szCs w:val="24"/>
        </w:rPr>
        <w:t>медицины</w:t>
      </w:r>
      <w:r w:rsidR="00F43773">
        <w:rPr>
          <w:rFonts w:ascii="Times New Roman" w:hAnsi="Times New Roman"/>
          <w:sz w:val="24"/>
          <w:szCs w:val="24"/>
        </w:rPr>
        <w:t xml:space="preserve">, профилактики и </w:t>
      </w:r>
      <w:r w:rsidRPr="0026081D">
        <w:rPr>
          <w:rFonts w:ascii="Times New Roman" w:hAnsi="Times New Roman"/>
          <w:sz w:val="24"/>
          <w:szCs w:val="24"/>
        </w:rPr>
        <w:t xml:space="preserve"> реабилитации. Медицинское сопровождение массовой физической культуры и спорта.</w:t>
      </w:r>
    </w:p>
    <w:p w:rsidR="000C4380" w:rsidRPr="00B367E3" w:rsidRDefault="000C4380" w:rsidP="000257B8">
      <w:pPr>
        <w:spacing w:after="0" w:line="240" w:lineRule="auto"/>
        <w:ind w:right="-185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B367E3">
        <w:rPr>
          <w:rFonts w:ascii="Times New Roman" w:hAnsi="Times New Roman"/>
          <w:b/>
          <w:color w:val="0000FF"/>
          <w:sz w:val="28"/>
          <w:szCs w:val="28"/>
        </w:rPr>
        <w:t>ТРЕБОВАНИЯ К ОФОРМЛЕНИЮ МАТЕРИАЛОВ</w:t>
      </w:r>
    </w:p>
    <w:p w:rsidR="000C4380" w:rsidRDefault="000C4380" w:rsidP="000F0013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C4380" w:rsidRDefault="000C4380" w:rsidP="00E54E1E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FC6F7C">
        <w:rPr>
          <w:rFonts w:ascii="Times New Roman" w:hAnsi="Times New Roman"/>
          <w:sz w:val="24"/>
          <w:szCs w:val="24"/>
        </w:rPr>
        <w:t xml:space="preserve">Текстовый редактор </w:t>
      </w:r>
      <w:r w:rsidRPr="00FC6F7C">
        <w:rPr>
          <w:rFonts w:ascii="Times New Roman" w:hAnsi="Times New Roman"/>
          <w:sz w:val="24"/>
          <w:szCs w:val="24"/>
          <w:lang w:val="en-US"/>
        </w:rPr>
        <w:t>MS</w:t>
      </w:r>
      <w:r w:rsidRPr="00FC6F7C">
        <w:rPr>
          <w:rFonts w:ascii="Times New Roman" w:hAnsi="Times New Roman"/>
          <w:sz w:val="24"/>
          <w:szCs w:val="24"/>
        </w:rPr>
        <w:t xml:space="preserve"> </w:t>
      </w:r>
      <w:r w:rsidRPr="00FC6F7C">
        <w:rPr>
          <w:rFonts w:ascii="Times New Roman" w:hAnsi="Times New Roman"/>
          <w:sz w:val="24"/>
          <w:szCs w:val="24"/>
          <w:lang w:val="en-US"/>
        </w:rPr>
        <w:t>Word</w:t>
      </w:r>
      <w:r w:rsidRPr="00FC6F7C">
        <w:rPr>
          <w:rFonts w:ascii="Times New Roman" w:hAnsi="Times New Roman"/>
          <w:sz w:val="24"/>
          <w:szCs w:val="24"/>
        </w:rPr>
        <w:t xml:space="preserve"> 2003. Объем статьи не </w:t>
      </w:r>
      <w:r w:rsidRPr="00D16532">
        <w:rPr>
          <w:rFonts w:ascii="Times New Roman" w:hAnsi="Times New Roman"/>
          <w:sz w:val="24"/>
          <w:szCs w:val="24"/>
        </w:rPr>
        <w:t>более 6 страниц</w:t>
      </w:r>
      <w:r w:rsidRPr="00FC6F7C">
        <w:rPr>
          <w:rFonts w:ascii="Times New Roman" w:hAnsi="Times New Roman"/>
          <w:sz w:val="24"/>
          <w:szCs w:val="24"/>
        </w:rPr>
        <w:t xml:space="preserve">, без нумерации. Формат страницы – А 4. Шрифт - </w:t>
      </w:r>
      <w:r w:rsidRPr="00FC6F7C">
        <w:rPr>
          <w:rFonts w:ascii="Times New Roman" w:hAnsi="Times New Roman"/>
          <w:sz w:val="24"/>
          <w:szCs w:val="24"/>
          <w:lang w:val="en-US"/>
        </w:rPr>
        <w:t>Times</w:t>
      </w:r>
      <w:r w:rsidRPr="00FC6F7C">
        <w:rPr>
          <w:rFonts w:ascii="Times New Roman" w:hAnsi="Times New Roman"/>
          <w:sz w:val="24"/>
          <w:szCs w:val="24"/>
        </w:rPr>
        <w:t xml:space="preserve"> </w:t>
      </w:r>
      <w:r w:rsidRPr="00FC6F7C">
        <w:rPr>
          <w:rFonts w:ascii="Times New Roman" w:hAnsi="Times New Roman"/>
          <w:sz w:val="24"/>
          <w:szCs w:val="24"/>
          <w:lang w:val="en-US"/>
        </w:rPr>
        <w:t>New</w:t>
      </w:r>
      <w:r w:rsidRPr="00FC6F7C">
        <w:rPr>
          <w:rFonts w:ascii="Times New Roman" w:hAnsi="Times New Roman"/>
          <w:sz w:val="24"/>
          <w:szCs w:val="24"/>
        </w:rPr>
        <w:t xml:space="preserve"> </w:t>
      </w:r>
      <w:r w:rsidRPr="00FC6F7C">
        <w:rPr>
          <w:rFonts w:ascii="Times New Roman" w:hAnsi="Times New Roman"/>
          <w:sz w:val="24"/>
          <w:szCs w:val="24"/>
          <w:lang w:val="en-US"/>
        </w:rPr>
        <w:t>Roman</w:t>
      </w:r>
      <w:r w:rsidRPr="00FC6F7C">
        <w:rPr>
          <w:rFonts w:ascii="Times New Roman" w:hAnsi="Times New Roman"/>
          <w:sz w:val="24"/>
          <w:szCs w:val="24"/>
        </w:rPr>
        <w:t xml:space="preserve">, кегль14. Межстрочный интервал -1. Поля со всех сторон </w:t>
      </w:r>
      <w:smartTag w:uri="urn:schemas-microsoft-com:office:smarttags" w:element="metricconverter">
        <w:smartTagPr>
          <w:attr w:name="ProductID" w:val="2 см"/>
        </w:smartTagPr>
        <w:r w:rsidRPr="00FC6F7C">
          <w:rPr>
            <w:rFonts w:ascii="Times New Roman" w:hAnsi="Times New Roman"/>
            <w:sz w:val="24"/>
            <w:szCs w:val="24"/>
          </w:rPr>
          <w:t>2 см</w:t>
        </w:r>
      </w:smartTag>
      <w:r w:rsidRPr="00FC6F7C">
        <w:rPr>
          <w:rFonts w:ascii="Times New Roman" w:hAnsi="Times New Roman"/>
          <w:sz w:val="24"/>
          <w:szCs w:val="24"/>
        </w:rPr>
        <w:t xml:space="preserve">. Отступ - 1,25. Автоматическая расстановка переносов, запрет висячих строк. </w:t>
      </w:r>
    </w:p>
    <w:p w:rsidR="000C4380" w:rsidRDefault="000C4380" w:rsidP="00E54E1E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0C4380" w:rsidRPr="0062273D" w:rsidRDefault="000C4380" w:rsidP="00E54E1E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273D">
        <w:rPr>
          <w:rFonts w:ascii="Times New Roman" w:hAnsi="Times New Roman"/>
          <w:b/>
          <w:caps/>
          <w:sz w:val="24"/>
          <w:szCs w:val="24"/>
        </w:rPr>
        <w:t>Оформление статьи:</w:t>
      </w:r>
    </w:p>
    <w:p w:rsidR="000C4380" w:rsidRPr="0060240F" w:rsidRDefault="000C4380" w:rsidP="00E54E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54E1E">
        <w:rPr>
          <w:rFonts w:ascii="Times New Roman" w:hAnsi="Times New Roman"/>
          <w:b/>
          <w:spacing w:val="-2"/>
          <w:sz w:val="24"/>
          <w:szCs w:val="24"/>
        </w:rPr>
        <w:t>назвать файл</w:t>
      </w:r>
      <w:r w:rsidRPr="00E54E1E">
        <w:rPr>
          <w:rFonts w:ascii="Times New Roman" w:hAnsi="Times New Roman"/>
          <w:spacing w:val="-2"/>
          <w:sz w:val="24"/>
          <w:szCs w:val="24"/>
        </w:rPr>
        <w:t xml:space="preserve"> статьи следует: </w:t>
      </w:r>
      <w:r w:rsidRPr="0062273D">
        <w:rPr>
          <w:rFonts w:ascii="Times New Roman" w:hAnsi="Times New Roman"/>
          <w:spacing w:val="-2"/>
          <w:sz w:val="24"/>
          <w:szCs w:val="24"/>
        </w:rPr>
        <w:t xml:space="preserve">1_Иванов_Теория.doc. где, 1 – номер направления работы конференции; фамилия первого автора и </w:t>
      </w:r>
      <w:r w:rsidRPr="0060240F">
        <w:rPr>
          <w:rFonts w:ascii="Times New Roman" w:hAnsi="Times New Roman"/>
          <w:spacing w:val="-2"/>
          <w:sz w:val="24"/>
          <w:szCs w:val="24"/>
        </w:rPr>
        <w:t xml:space="preserve">первое слово названия статьи </w:t>
      </w:r>
    </w:p>
    <w:p w:rsidR="000C4380" w:rsidRPr="0060240F" w:rsidRDefault="000C4380" w:rsidP="006227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sz w:val="24"/>
          <w:szCs w:val="24"/>
        </w:rPr>
        <w:t>Для каждой статьи отдельный файл.</w:t>
      </w:r>
    </w:p>
    <w:p w:rsidR="000C4380" w:rsidRPr="0060240F" w:rsidRDefault="000C4380" w:rsidP="006227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sz w:val="24"/>
          <w:szCs w:val="24"/>
        </w:rPr>
        <w:t xml:space="preserve">заявка участника конференции (сведения об авторах) – отдельным файлом </w:t>
      </w:r>
      <w:r w:rsidRPr="0060240F">
        <w:rPr>
          <w:rFonts w:ascii="Times New Roman" w:hAnsi="Times New Roman"/>
          <w:spacing w:val="-2"/>
          <w:sz w:val="24"/>
          <w:szCs w:val="24"/>
        </w:rPr>
        <w:t>1_Иванов_Теория_Заявка.doc.</w:t>
      </w:r>
    </w:p>
    <w:p w:rsidR="000C4380" w:rsidRPr="00E54E1E" w:rsidRDefault="000C4380" w:rsidP="00F418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>индекс УДК</w:t>
      </w:r>
      <w:r w:rsidRPr="0060240F">
        <w:rPr>
          <w:rFonts w:ascii="Times New Roman" w:hAnsi="Times New Roman"/>
          <w:sz w:val="24"/>
          <w:szCs w:val="24"/>
        </w:rPr>
        <w:t xml:space="preserve"> статьи (можно узнать на сайте </w:t>
      </w:r>
      <w:hyperlink r:id="rId11" w:history="1">
        <w:r w:rsidRPr="0060240F">
          <w:rPr>
            <w:rStyle w:val="a7"/>
            <w:rFonts w:ascii="Times New Roman" w:hAnsi="Times New Roman"/>
            <w:color w:val="auto"/>
            <w:sz w:val="24"/>
            <w:szCs w:val="24"/>
          </w:rPr>
          <w:t>http://teacode.com/online/udc/</w:t>
        </w:r>
      </w:hyperlink>
      <w:r w:rsidRPr="0060240F">
        <w:rPr>
          <w:rFonts w:ascii="Times New Roman" w:hAnsi="Times New Roman"/>
          <w:sz w:val="24"/>
          <w:szCs w:val="24"/>
        </w:rPr>
        <w:t>) - кегль 14, выравнивание по левому краю (далее в следующей</w:t>
      </w:r>
      <w:r w:rsidRPr="00E54E1E">
        <w:rPr>
          <w:rFonts w:ascii="Times New Roman" w:hAnsi="Times New Roman"/>
          <w:sz w:val="24"/>
          <w:szCs w:val="24"/>
        </w:rPr>
        <w:t xml:space="preserve"> строке);</w:t>
      </w:r>
    </w:p>
    <w:p w:rsidR="000C4380" w:rsidRPr="00E54E1E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sz w:val="24"/>
          <w:szCs w:val="24"/>
        </w:rPr>
        <w:t>сведения об авторе</w:t>
      </w:r>
      <w:r w:rsidRPr="00E54E1E">
        <w:rPr>
          <w:rFonts w:ascii="Times New Roman" w:hAnsi="Times New Roman"/>
          <w:sz w:val="24"/>
          <w:szCs w:val="24"/>
        </w:rPr>
        <w:t xml:space="preserve"> (авторах): И.О. Фамилии авторов – кегль 14, жирный, выравнивание по правому краю, межстрочный интервал – 1,0; ученая степе</w:t>
      </w:r>
      <w:r>
        <w:rPr>
          <w:rFonts w:ascii="Times New Roman" w:hAnsi="Times New Roman"/>
          <w:sz w:val="24"/>
          <w:szCs w:val="24"/>
        </w:rPr>
        <w:t>нь (сокращенно), звание авторов.</w:t>
      </w:r>
    </w:p>
    <w:p w:rsidR="000C4380" w:rsidRPr="00E54E1E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sz w:val="24"/>
          <w:szCs w:val="24"/>
        </w:rPr>
        <w:t>ЗАГОЛОВОК</w:t>
      </w:r>
      <w:r>
        <w:rPr>
          <w:rFonts w:ascii="Times New Roman" w:hAnsi="Times New Roman"/>
          <w:b/>
          <w:sz w:val="24"/>
          <w:szCs w:val="24"/>
        </w:rPr>
        <w:t>, название статьи</w:t>
      </w:r>
      <w:r w:rsidRPr="00E54E1E">
        <w:rPr>
          <w:rFonts w:ascii="Times New Roman" w:hAnsi="Times New Roman"/>
          <w:sz w:val="24"/>
          <w:szCs w:val="24"/>
        </w:rPr>
        <w:t xml:space="preserve"> - кегль 14, жирный, все прописные, выравнивание по центру;</w:t>
      </w:r>
    </w:p>
    <w:p w:rsidR="000C4380" w:rsidRPr="0060240F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sz w:val="24"/>
          <w:szCs w:val="24"/>
        </w:rPr>
        <w:t>полное наименование организации</w:t>
      </w:r>
      <w:r w:rsidRPr="00E54E1E">
        <w:rPr>
          <w:rFonts w:ascii="Times New Roman" w:hAnsi="Times New Roman"/>
          <w:sz w:val="24"/>
          <w:szCs w:val="24"/>
        </w:rPr>
        <w:t xml:space="preserve">, </w:t>
      </w:r>
      <w:r w:rsidRPr="0060240F">
        <w:rPr>
          <w:rFonts w:ascii="Times New Roman" w:hAnsi="Times New Roman"/>
          <w:sz w:val="24"/>
          <w:szCs w:val="24"/>
        </w:rPr>
        <w:t>город, страна, электронная почта автора - кегль 12, выравнивание по ширине);</w:t>
      </w:r>
    </w:p>
    <w:p w:rsidR="000C4380" w:rsidRPr="0060240F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 xml:space="preserve">аннотация статьи </w:t>
      </w:r>
      <w:r w:rsidRPr="0060240F">
        <w:rPr>
          <w:rFonts w:ascii="Times New Roman" w:hAnsi="Times New Roman"/>
          <w:sz w:val="24"/>
          <w:szCs w:val="24"/>
        </w:rPr>
        <w:t>на русском языке (общий объем не более 12 строк) – кегль 12, курсив, выравнивание по ширине, с красной строки</w:t>
      </w:r>
      <w:r w:rsidRPr="0060240F">
        <w:t>;</w:t>
      </w:r>
    </w:p>
    <w:p w:rsidR="000C4380" w:rsidRPr="0060240F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>ключевые слова</w:t>
      </w:r>
      <w:r w:rsidRPr="0060240F">
        <w:rPr>
          <w:rFonts w:ascii="Times New Roman" w:hAnsi="Times New Roman"/>
          <w:sz w:val="24"/>
          <w:szCs w:val="24"/>
        </w:rPr>
        <w:t xml:space="preserve"> (3–7 слов или словосочетаний) - кегль 12, выравнивание по ширине;</w:t>
      </w:r>
    </w:p>
    <w:p w:rsidR="000C4380" w:rsidRPr="0060240F" w:rsidRDefault="000C4380" w:rsidP="006A5E0C">
      <w:pPr>
        <w:pStyle w:val="a3"/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380" w:rsidRPr="0060240F" w:rsidRDefault="000C4380" w:rsidP="006A5E0C">
      <w:pPr>
        <w:pStyle w:val="a3"/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240F">
        <w:rPr>
          <w:rFonts w:ascii="Times New Roman" w:hAnsi="Times New Roman"/>
          <w:b/>
          <w:sz w:val="24"/>
          <w:szCs w:val="24"/>
          <w:u w:val="single"/>
        </w:rPr>
        <w:t>на английском языке:</w:t>
      </w:r>
    </w:p>
    <w:p w:rsidR="000C4380" w:rsidRPr="0060240F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>сведения об авторе</w:t>
      </w:r>
      <w:r w:rsidRPr="0060240F">
        <w:rPr>
          <w:rFonts w:ascii="Times New Roman" w:hAnsi="Times New Roman"/>
          <w:sz w:val="24"/>
          <w:szCs w:val="24"/>
        </w:rPr>
        <w:t xml:space="preserve"> (авторах): И. Фамилии автора (авторов) – кегль 14, жирный, выравнивание по правому краю, межстрочный интервал – 1,0; ученая степень (сокращенно), звание авторов. </w:t>
      </w:r>
    </w:p>
    <w:p w:rsidR="000C4380" w:rsidRPr="0060240F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>ЗАГОЛОВОК, название статьи</w:t>
      </w:r>
      <w:r w:rsidRPr="0060240F">
        <w:rPr>
          <w:rFonts w:ascii="Times New Roman" w:hAnsi="Times New Roman"/>
          <w:sz w:val="24"/>
          <w:szCs w:val="24"/>
        </w:rPr>
        <w:t xml:space="preserve"> - кегль 14, жирный, все прописные, выравнивание по центру;</w:t>
      </w:r>
    </w:p>
    <w:p w:rsidR="000C4380" w:rsidRPr="0060240F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>полное наименование организации</w:t>
      </w:r>
      <w:r w:rsidRPr="0060240F">
        <w:rPr>
          <w:rFonts w:ascii="Times New Roman" w:hAnsi="Times New Roman"/>
          <w:sz w:val="24"/>
          <w:szCs w:val="24"/>
        </w:rPr>
        <w:t>, город, страна, электронная почта автора - кегль 12, выравнивание по ширине);</w:t>
      </w:r>
    </w:p>
    <w:p w:rsidR="000C4380" w:rsidRPr="006A5E0C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0F">
        <w:rPr>
          <w:rFonts w:ascii="Times New Roman" w:hAnsi="Times New Roman"/>
          <w:b/>
          <w:sz w:val="24"/>
          <w:szCs w:val="24"/>
        </w:rPr>
        <w:t xml:space="preserve">аннотация статьи </w:t>
      </w:r>
      <w:r w:rsidRPr="0060240F">
        <w:rPr>
          <w:rFonts w:ascii="Times New Roman" w:hAnsi="Times New Roman"/>
          <w:sz w:val="24"/>
          <w:szCs w:val="24"/>
        </w:rPr>
        <w:t>на английском языке (общий объем не более 12 строк) – кегль 12, курсив, выравнивание по ширине, с красной строки</w:t>
      </w:r>
      <w:r>
        <w:t>;</w:t>
      </w:r>
    </w:p>
    <w:p w:rsidR="000C4380" w:rsidRPr="00E54E1E" w:rsidRDefault="000C4380" w:rsidP="006A5E0C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color w:val="000000"/>
          <w:sz w:val="24"/>
          <w:szCs w:val="24"/>
        </w:rPr>
        <w:t>ключевые слова</w:t>
      </w:r>
      <w:r w:rsidRPr="00E54E1E">
        <w:rPr>
          <w:rFonts w:ascii="Times New Roman" w:hAnsi="Times New Roman"/>
          <w:color w:val="000000"/>
          <w:sz w:val="24"/>
          <w:szCs w:val="24"/>
        </w:rPr>
        <w:t xml:space="preserve"> (3–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E54E1E">
        <w:rPr>
          <w:rFonts w:ascii="Times New Roman" w:hAnsi="Times New Roman"/>
          <w:color w:val="000000"/>
          <w:sz w:val="24"/>
          <w:szCs w:val="24"/>
        </w:rPr>
        <w:t xml:space="preserve"> слов или словосочетаний) - кегль 12, выравнивание по ширине;</w:t>
      </w:r>
    </w:p>
    <w:p w:rsidR="000C4380" w:rsidRPr="006A5E0C" w:rsidRDefault="000C4380" w:rsidP="006A5E0C">
      <w:pPr>
        <w:pStyle w:val="a3"/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C4380" w:rsidRPr="00E54E1E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color w:val="000000"/>
          <w:sz w:val="24"/>
          <w:szCs w:val="24"/>
        </w:rPr>
        <w:t>текст статьи: р</w:t>
      </w:r>
      <w:r w:rsidRPr="00E54E1E">
        <w:rPr>
          <w:rFonts w:ascii="Times New Roman" w:hAnsi="Times New Roman"/>
          <w:sz w:val="24"/>
          <w:szCs w:val="24"/>
        </w:rPr>
        <w:t xml:space="preserve">исунки, графики и таблицы должны быть выполнены в программе </w:t>
      </w:r>
      <w:r w:rsidRPr="00E54E1E">
        <w:rPr>
          <w:rFonts w:ascii="Times New Roman" w:hAnsi="Times New Roman"/>
          <w:sz w:val="24"/>
          <w:szCs w:val="24"/>
          <w:lang w:val="en-US"/>
        </w:rPr>
        <w:t>MSWord</w:t>
      </w:r>
      <w:r w:rsidRPr="00E54E1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E54E1E">
        <w:rPr>
          <w:rFonts w:ascii="Times New Roman" w:hAnsi="Times New Roman"/>
          <w:sz w:val="24"/>
          <w:szCs w:val="24"/>
          <w:lang w:val="en-US"/>
        </w:rPr>
        <w:t>MSExcel</w:t>
      </w:r>
      <w:proofErr w:type="spellEnd"/>
      <w:r w:rsidRPr="00E54E1E">
        <w:rPr>
          <w:rFonts w:ascii="Times New Roman" w:hAnsi="Times New Roman"/>
          <w:sz w:val="24"/>
          <w:szCs w:val="24"/>
        </w:rPr>
        <w:t xml:space="preserve"> и не выходить за параметры страницы (шрифт в таблицах и на рисунках – не менее 11 </w:t>
      </w:r>
      <w:proofErr w:type="spellStart"/>
      <w:r w:rsidRPr="00E54E1E">
        <w:rPr>
          <w:rFonts w:ascii="Times New Roman" w:hAnsi="Times New Roman"/>
          <w:sz w:val="24"/>
          <w:szCs w:val="24"/>
        </w:rPr>
        <w:t>пт</w:t>
      </w:r>
      <w:proofErr w:type="spellEnd"/>
      <w:r w:rsidRPr="00E54E1E">
        <w:rPr>
          <w:rFonts w:ascii="Times New Roman" w:hAnsi="Times New Roman"/>
          <w:sz w:val="24"/>
          <w:szCs w:val="24"/>
        </w:rPr>
        <w:t xml:space="preserve">); название и номера рисунков указываются под рисунками, названия и номера таблиц – над таблицами; формулы выполняются в </w:t>
      </w:r>
      <w:proofErr w:type="spellStart"/>
      <w:r w:rsidRPr="00E54E1E">
        <w:rPr>
          <w:rFonts w:ascii="Times New Roman" w:hAnsi="Times New Roman"/>
          <w:sz w:val="24"/>
          <w:szCs w:val="24"/>
          <w:lang w:val="en-US"/>
        </w:rPr>
        <w:t>MSEquation</w:t>
      </w:r>
      <w:proofErr w:type="spellEnd"/>
      <w:r w:rsidRPr="00E54E1E">
        <w:rPr>
          <w:rFonts w:ascii="Times New Roman" w:hAnsi="Times New Roman"/>
          <w:sz w:val="24"/>
          <w:szCs w:val="24"/>
        </w:rPr>
        <w:t>;</w:t>
      </w:r>
    </w:p>
    <w:p w:rsidR="000C4380" w:rsidRPr="00E54E1E" w:rsidRDefault="000C4380" w:rsidP="00E54E1E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E1E">
        <w:rPr>
          <w:rFonts w:ascii="Times New Roman" w:hAnsi="Times New Roman"/>
          <w:b/>
          <w:sz w:val="24"/>
          <w:szCs w:val="24"/>
        </w:rPr>
        <w:t>библиографический список</w:t>
      </w:r>
      <w:r w:rsidRPr="00E54E1E">
        <w:rPr>
          <w:rFonts w:ascii="Times New Roman" w:hAnsi="Times New Roman"/>
          <w:sz w:val="24"/>
          <w:szCs w:val="24"/>
        </w:rPr>
        <w:t>, оформленный в соответствии с требованиями ГОСТ Р 7.0.5-2008, не менее двух источников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E1E">
        <w:rPr>
          <w:rFonts w:ascii="Times New Roman" w:hAnsi="Times New Roman"/>
          <w:sz w:val="24"/>
          <w:szCs w:val="24"/>
        </w:rPr>
        <w:t>кегль 12, межстрочный интервал – 1,0. В тексте статьи ссылка на литературные источники помещаются в квадратные скобки, например [1, с.33], [4, с 26;7, с.17].</w:t>
      </w:r>
    </w:p>
    <w:p w:rsidR="000C4380" w:rsidRDefault="000C4380" w:rsidP="0026081D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8"/>
          <w:szCs w:val="28"/>
        </w:rPr>
      </w:pPr>
      <w:r w:rsidRPr="001961C3">
        <w:rPr>
          <w:rFonts w:ascii="Times New Roman" w:hAnsi="Times New Roman"/>
          <w:spacing w:val="-2"/>
          <w:sz w:val="28"/>
          <w:szCs w:val="28"/>
        </w:rPr>
        <w:lastRenderedPageBreak/>
        <w:t xml:space="preserve"> </w:t>
      </w:r>
    </w:p>
    <w:p w:rsidR="000C4380" w:rsidRPr="0026081D" w:rsidRDefault="000C4380" w:rsidP="0026081D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Сборнику материалов конференции присваивается международный индекс </w:t>
      </w:r>
      <w:r>
        <w:rPr>
          <w:rFonts w:ascii="Times New Roman" w:hAnsi="Times New Roman"/>
          <w:b/>
          <w:spacing w:val="-2"/>
          <w:sz w:val="24"/>
          <w:szCs w:val="24"/>
        </w:rPr>
        <w:t>ISBN</w:t>
      </w:r>
      <w:r>
        <w:rPr>
          <w:rFonts w:ascii="Times New Roman" w:hAnsi="Times New Roman"/>
          <w:spacing w:val="-2"/>
          <w:sz w:val="24"/>
          <w:szCs w:val="24"/>
        </w:rPr>
        <w:t xml:space="preserve">, шифры </w:t>
      </w:r>
      <w:r>
        <w:rPr>
          <w:rFonts w:ascii="Times New Roman" w:hAnsi="Times New Roman"/>
          <w:b/>
          <w:spacing w:val="-2"/>
          <w:sz w:val="24"/>
          <w:szCs w:val="24"/>
        </w:rPr>
        <w:t>УДК</w:t>
      </w:r>
      <w:r>
        <w:rPr>
          <w:rFonts w:ascii="Times New Roman" w:hAnsi="Times New Roman"/>
          <w:spacing w:val="-2"/>
          <w:sz w:val="24"/>
          <w:szCs w:val="24"/>
        </w:rPr>
        <w:t xml:space="preserve"> и </w:t>
      </w:r>
      <w:r>
        <w:rPr>
          <w:rFonts w:ascii="Times New Roman" w:hAnsi="Times New Roman"/>
          <w:b/>
          <w:spacing w:val="-2"/>
          <w:sz w:val="24"/>
          <w:szCs w:val="24"/>
        </w:rPr>
        <w:t>ББК, с регистрацией в РИНЦ</w:t>
      </w:r>
      <w:r>
        <w:rPr>
          <w:rFonts w:ascii="Times New Roman" w:hAnsi="Times New Roman"/>
          <w:spacing w:val="-2"/>
          <w:sz w:val="24"/>
          <w:szCs w:val="24"/>
        </w:rPr>
        <w:t xml:space="preserve">, производится рассылка сборника в Российскую книжную палату и библиотеки ведущих вузов РФ и СНГ. </w:t>
      </w:r>
    </w:p>
    <w:p w:rsidR="000C4380" w:rsidRDefault="000C4380" w:rsidP="0026081D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C6F7C">
        <w:rPr>
          <w:rStyle w:val="a5"/>
          <w:rFonts w:ascii="Times New Roman" w:hAnsi="Times New Roman"/>
          <w:b w:val="0"/>
          <w:iCs/>
          <w:color w:val="000000"/>
          <w:sz w:val="24"/>
          <w:szCs w:val="24"/>
        </w:rPr>
        <w:t xml:space="preserve">Статьи публикуются в авторской редакции. </w:t>
      </w:r>
      <w:r w:rsidRPr="0062273D">
        <w:rPr>
          <w:rStyle w:val="a5"/>
          <w:rFonts w:ascii="Times New Roman" w:hAnsi="Times New Roman"/>
          <w:iCs/>
          <w:color w:val="000000"/>
          <w:sz w:val="24"/>
          <w:szCs w:val="24"/>
        </w:rPr>
        <w:t xml:space="preserve">Оргкомитет оставляет за собой право отклонения статей, не соответствующих тематике конференции и указанным выше требованиям. </w:t>
      </w:r>
      <w:r w:rsidRPr="00FC6F7C">
        <w:rPr>
          <w:rStyle w:val="a5"/>
          <w:rFonts w:ascii="Times New Roman" w:hAnsi="Times New Roman"/>
          <w:b w:val="0"/>
          <w:iCs/>
          <w:color w:val="000000"/>
          <w:sz w:val="24"/>
          <w:szCs w:val="24"/>
        </w:rPr>
        <w:t>Присланные материалы не возвращаются и не рецензируются.</w:t>
      </w:r>
      <w:r w:rsidRPr="00FC6F7C">
        <w:rPr>
          <w:rFonts w:ascii="Times New Roman" w:hAnsi="Times New Roman"/>
          <w:b/>
          <w:sz w:val="24"/>
          <w:szCs w:val="24"/>
        </w:rPr>
        <w:t xml:space="preserve"> </w:t>
      </w:r>
    </w:p>
    <w:p w:rsidR="000C4380" w:rsidRDefault="000C4380" w:rsidP="0026081D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6F7C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авторам публикаций, участвующим в работе конференции, будет выслана электронная версия сборника статей.</w:t>
      </w:r>
    </w:p>
    <w:p w:rsidR="000C4380" w:rsidRDefault="000C4380" w:rsidP="0026081D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работе конференции и публикация научных статей на </w:t>
      </w:r>
      <w:r>
        <w:rPr>
          <w:rFonts w:ascii="Times New Roman" w:hAnsi="Times New Roman"/>
          <w:b/>
          <w:sz w:val="24"/>
          <w:szCs w:val="24"/>
        </w:rPr>
        <w:t xml:space="preserve">бесплатной </w:t>
      </w:r>
      <w:r>
        <w:rPr>
          <w:rFonts w:ascii="Times New Roman" w:hAnsi="Times New Roman"/>
          <w:sz w:val="24"/>
          <w:szCs w:val="24"/>
        </w:rPr>
        <w:t>основе.</w:t>
      </w:r>
    </w:p>
    <w:p w:rsidR="000C4380" w:rsidRPr="001961C3" w:rsidRDefault="000C4380" w:rsidP="000257B8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C4380" w:rsidRPr="001818A8" w:rsidRDefault="000C4380" w:rsidP="001818A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B6ACA">
        <w:rPr>
          <w:rFonts w:ascii="Times New Roman" w:hAnsi="Times New Roman"/>
          <w:b/>
          <w:sz w:val="28"/>
          <w:szCs w:val="24"/>
        </w:rPr>
        <w:t>Образец заявки</w:t>
      </w:r>
      <w:r w:rsidRPr="00AB6ACA">
        <w:rPr>
          <w:rFonts w:ascii="Times New Roman" w:hAnsi="Times New Roman"/>
          <w:sz w:val="28"/>
          <w:szCs w:val="24"/>
        </w:rPr>
        <w:t xml:space="preserve"> </w:t>
      </w:r>
      <w:r w:rsidRPr="00AB6ACA">
        <w:rPr>
          <w:rFonts w:ascii="Times New Roman" w:hAnsi="Times New Roman"/>
          <w:b/>
          <w:sz w:val="28"/>
          <w:szCs w:val="24"/>
        </w:rPr>
        <w:t>участника конференции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352"/>
      </w:tblGrid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1818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Место работы (или учебы)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Домашний адрес</w:t>
            </w:r>
            <w:r w:rsidRPr="005D27B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D27BC">
              <w:rPr>
                <w:rFonts w:ascii="Times New Roman" w:hAnsi="Times New Roman"/>
                <w:sz w:val="26"/>
                <w:szCs w:val="26"/>
              </w:rPr>
              <w:t>с индексом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7BC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52" w:type="dxa"/>
          </w:tcPr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5D27BC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Название статьи:</w:t>
            </w: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На русском языке</w:t>
            </w: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На английском языке</w:t>
            </w: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AA0C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Объем статьи (кол-во стр.)</w:t>
            </w: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AA0C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Название секции</w:t>
            </w: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 xml:space="preserve">Количество сборников </w:t>
            </w: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Нужен ли диплом участника?</w:t>
            </w: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4380" w:rsidRPr="005D27BC" w:rsidTr="005D27BC">
        <w:tc>
          <w:tcPr>
            <w:tcW w:w="4358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 xml:space="preserve">Форма выступления </w:t>
            </w:r>
          </w:p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40F">
              <w:rPr>
                <w:rFonts w:ascii="Times New Roman" w:hAnsi="Times New Roman"/>
                <w:sz w:val="26"/>
                <w:szCs w:val="26"/>
              </w:rPr>
              <w:t>(доклад на конференции, только публикация)</w:t>
            </w:r>
          </w:p>
        </w:tc>
        <w:tc>
          <w:tcPr>
            <w:tcW w:w="5352" w:type="dxa"/>
          </w:tcPr>
          <w:p w:rsidR="000C4380" w:rsidRPr="0060240F" w:rsidRDefault="000C4380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0C4380" w:rsidRDefault="000C4380" w:rsidP="00F43773">
      <w:pPr>
        <w:spacing w:after="0" w:line="240" w:lineRule="auto"/>
        <w:jc w:val="both"/>
        <w:rPr>
          <w:sz w:val="24"/>
          <w:szCs w:val="24"/>
        </w:rPr>
      </w:pPr>
    </w:p>
    <w:sectPr w:rsidR="000C4380" w:rsidSect="000257B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E8C2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A6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9A7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4E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58F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5A9B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660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6E0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9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9AE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138D9"/>
    <w:multiLevelType w:val="hybridMultilevel"/>
    <w:tmpl w:val="2D0A4C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7642E2F"/>
    <w:multiLevelType w:val="hybridMultilevel"/>
    <w:tmpl w:val="82626A3A"/>
    <w:lvl w:ilvl="0" w:tplc="C8A61A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E86B1D"/>
    <w:multiLevelType w:val="hybridMultilevel"/>
    <w:tmpl w:val="0138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43395"/>
    <w:multiLevelType w:val="hybridMultilevel"/>
    <w:tmpl w:val="2A845F3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B4"/>
    <w:rsid w:val="000257B8"/>
    <w:rsid w:val="00025841"/>
    <w:rsid w:val="0002708A"/>
    <w:rsid w:val="00041E38"/>
    <w:rsid w:val="000C0DD9"/>
    <w:rsid w:val="000C4380"/>
    <w:rsid w:val="000E633E"/>
    <w:rsid w:val="000F0013"/>
    <w:rsid w:val="0013447D"/>
    <w:rsid w:val="00146494"/>
    <w:rsid w:val="0017287F"/>
    <w:rsid w:val="001818A8"/>
    <w:rsid w:val="001961C3"/>
    <w:rsid w:val="001D402D"/>
    <w:rsid w:val="001F6951"/>
    <w:rsid w:val="00226E44"/>
    <w:rsid w:val="0026081D"/>
    <w:rsid w:val="00274294"/>
    <w:rsid w:val="002A7DAC"/>
    <w:rsid w:val="002B67E6"/>
    <w:rsid w:val="002C4361"/>
    <w:rsid w:val="002D1EC1"/>
    <w:rsid w:val="003126C9"/>
    <w:rsid w:val="00313EB0"/>
    <w:rsid w:val="003854BF"/>
    <w:rsid w:val="003A69CE"/>
    <w:rsid w:val="003C09FC"/>
    <w:rsid w:val="003F0175"/>
    <w:rsid w:val="00481C6A"/>
    <w:rsid w:val="0048389B"/>
    <w:rsid w:val="00486844"/>
    <w:rsid w:val="004A0808"/>
    <w:rsid w:val="004D452F"/>
    <w:rsid w:val="004D78FF"/>
    <w:rsid w:val="00544E4E"/>
    <w:rsid w:val="00552CAE"/>
    <w:rsid w:val="00555E91"/>
    <w:rsid w:val="0056025D"/>
    <w:rsid w:val="00563BFF"/>
    <w:rsid w:val="005D27BC"/>
    <w:rsid w:val="005E6B82"/>
    <w:rsid w:val="0060240F"/>
    <w:rsid w:val="00621ED5"/>
    <w:rsid w:val="0062273D"/>
    <w:rsid w:val="00661630"/>
    <w:rsid w:val="006A5E0C"/>
    <w:rsid w:val="006B462C"/>
    <w:rsid w:val="006D634F"/>
    <w:rsid w:val="00702765"/>
    <w:rsid w:val="00727B98"/>
    <w:rsid w:val="0073497B"/>
    <w:rsid w:val="00734C07"/>
    <w:rsid w:val="0075260E"/>
    <w:rsid w:val="00760C77"/>
    <w:rsid w:val="00774F42"/>
    <w:rsid w:val="0080585F"/>
    <w:rsid w:val="00806F6A"/>
    <w:rsid w:val="008938A0"/>
    <w:rsid w:val="008B2CE4"/>
    <w:rsid w:val="008B7EBF"/>
    <w:rsid w:val="008F6457"/>
    <w:rsid w:val="009008E0"/>
    <w:rsid w:val="009451D4"/>
    <w:rsid w:val="009546D7"/>
    <w:rsid w:val="00996AB7"/>
    <w:rsid w:val="009B34E1"/>
    <w:rsid w:val="009D4F34"/>
    <w:rsid w:val="00A0228A"/>
    <w:rsid w:val="00A628DE"/>
    <w:rsid w:val="00A90B6C"/>
    <w:rsid w:val="00AA0CF3"/>
    <w:rsid w:val="00AA7496"/>
    <w:rsid w:val="00AB6ACA"/>
    <w:rsid w:val="00AD2A2A"/>
    <w:rsid w:val="00AE6CD3"/>
    <w:rsid w:val="00AF62A1"/>
    <w:rsid w:val="00B063CA"/>
    <w:rsid w:val="00B367E3"/>
    <w:rsid w:val="00B5224A"/>
    <w:rsid w:val="00B77704"/>
    <w:rsid w:val="00B77822"/>
    <w:rsid w:val="00B8288E"/>
    <w:rsid w:val="00B90029"/>
    <w:rsid w:val="00BD05F6"/>
    <w:rsid w:val="00BD40A5"/>
    <w:rsid w:val="00BF22B4"/>
    <w:rsid w:val="00C03DAB"/>
    <w:rsid w:val="00C10736"/>
    <w:rsid w:val="00C218B1"/>
    <w:rsid w:val="00C23C9B"/>
    <w:rsid w:val="00C361E1"/>
    <w:rsid w:val="00C503AA"/>
    <w:rsid w:val="00C911C5"/>
    <w:rsid w:val="00D020F6"/>
    <w:rsid w:val="00D16532"/>
    <w:rsid w:val="00D21AC0"/>
    <w:rsid w:val="00D41CA3"/>
    <w:rsid w:val="00DC3CA1"/>
    <w:rsid w:val="00DF1C5B"/>
    <w:rsid w:val="00E36749"/>
    <w:rsid w:val="00E522E2"/>
    <w:rsid w:val="00E54E1E"/>
    <w:rsid w:val="00ED5028"/>
    <w:rsid w:val="00F17DDF"/>
    <w:rsid w:val="00F242A8"/>
    <w:rsid w:val="00F25811"/>
    <w:rsid w:val="00F37550"/>
    <w:rsid w:val="00F4001B"/>
    <w:rsid w:val="00F40548"/>
    <w:rsid w:val="00F41880"/>
    <w:rsid w:val="00F43773"/>
    <w:rsid w:val="00F71C69"/>
    <w:rsid w:val="00F7428C"/>
    <w:rsid w:val="00FB6A62"/>
    <w:rsid w:val="00FC24CB"/>
    <w:rsid w:val="00FC3B2E"/>
    <w:rsid w:val="00FC3F35"/>
    <w:rsid w:val="00FC6F7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0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DC3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DC3CA1"/>
    <w:rPr>
      <w:rFonts w:cs="Times New Roman"/>
      <w:b/>
      <w:bCs/>
    </w:rPr>
  </w:style>
  <w:style w:type="character" w:styleId="a6">
    <w:name w:val="Emphasis"/>
    <w:uiPriority w:val="99"/>
    <w:qFormat/>
    <w:rsid w:val="00DC3CA1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DC3CA1"/>
    <w:rPr>
      <w:rFonts w:cs="Times New Roman"/>
    </w:rPr>
  </w:style>
  <w:style w:type="character" w:styleId="a7">
    <w:name w:val="Hyperlink"/>
    <w:uiPriority w:val="99"/>
    <w:rsid w:val="003A69C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9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96AB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C43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99"/>
    <w:rsid w:val="00661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0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DC3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DC3CA1"/>
    <w:rPr>
      <w:rFonts w:cs="Times New Roman"/>
      <w:b/>
      <w:bCs/>
    </w:rPr>
  </w:style>
  <w:style w:type="character" w:styleId="a6">
    <w:name w:val="Emphasis"/>
    <w:uiPriority w:val="99"/>
    <w:qFormat/>
    <w:rsid w:val="00DC3CA1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DC3CA1"/>
    <w:rPr>
      <w:rFonts w:cs="Times New Roman"/>
    </w:rPr>
  </w:style>
  <w:style w:type="character" w:styleId="a7">
    <w:name w:val="Hyperlink"/>
    <w:uiPriority w:val="99"/>
    <w:rsid w:val="003A69C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9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96AB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C43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99"/>
    <w:rsid w:val="00661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kanazmut80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2016-05-05T10:18:00Z</cp:lastPrinted>
  <dcterms:created xsi:type="dcterms:W3CDTF">2016-08-13T06:15:00Z</dcterms:created>
  <dcterms:modified xsi:type="dcterms:W3CDTF">2016-08-13T06:15:00Z</dcterms:modified>
</cp:coreProperties>
</file>